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7" w:rsidRPr="00816785" w:rsidRDefault="00BD7527" w:rsidP="00EF155E">
      <w:pPr>
        <w:spacing w:before="480" w:after="240"/>
        <w:rPr>
          <w:rFonts w:ascii="Garamond" w:hAnsi="Garamond" w:cstheme="minorHAnsi"/>
          <w:sz w:val="28"/>
          <w:szCs w:val="28"/>
        </w:rPr>
      </w:pPr>
      <w:bookmarkStart w:id="0" w:name="_Hlk5611250"/>
      <w:r w:rsidRPr="00816785">
        <w:rPr>
          <w:rFonts w:ascii="Garamond" w:hAnsi="Garamond" w:cstheme="minorHAnsi"/>
          <w:b/>
          <w:sz w:val="28"/>
          <w:szCs w:val="28"/>
        </w:rPr>
        <w:t>Hon David Parker</w:t>
      </w:r>
      <w:r w:rsidRPr="00816785">
        <w:rPr>
          <w:rFonts w:ascii="Garamond" w:hAnsi="Garamond" w:cstheme="minorHAnsi"/>
          <w:b/>
          <w:sz w:val="28"/>
          <w:szCs w:val="28"/>
        </w:rPr>
        <w:br/>
      </w:r>
      <w:r w:rsidRPr="00816785">
        <w:rPr>
          <w:rFonts w:ascii="Garamond" w:hAnsi="Garamond" w:cstheme="minorHAnsi"/>
          <w:sz w:val="28"/>
          <w:szCs w:val="28"/>
        </w:rPr>
        <w:t>Attorney-General</w:t>
      </w:r>
    </w:p>
    <w:bookmarkEnd w:id="0"/>
    <w:p w:rsidR="00BD7527" w:rsidRPr="00816785" w:rsidRDefault="00BD7527" w:rsidP="00EF155E">
      <w:pPr>
        <w:spacing w:after="240"/>
        <w:rPr>
          <w:rFonts w:ascii="Garamond" w:hAnsi="Garamond" w:cstheme="minorHAnsi"/>
          <w:b/>
          <w:sz w:val="24"/>
          <w:szCs w:val="24"/>
        </w:rPr>
      </w:pPr>
      <w:r w:rsidRPr="00816785">
        <w:rPr>
          <w:rFonts w:ascii="Garamond" w:hAnsi="Garamond" w:cstheme="minorHAnsi"/>
          <w:b/>
          <w:sz w:val="24"/>
          <w:szCs w:val="24"/>
        </w:rPr>
        <w:t xml:space="preserve">Proactive Release – </w:t>
      </w:r>
      <w:r w:rsidR="00F82804">
        <w:rPr>
          <w:rFonts w:ascii="Garamond" w:hAnsi="Garamond" w:cstheme="minorHAnsi"/>
          <w:b/>
          <w:sz w:val="24"/>
          <w:szCs w:val="24"/>
        </w:rPr>
        <w:t>Government Inquiry into Operation Burnham and related matters: extension to the final report back date and additional funding</w:t>
      </w:r>
    </w:p>
    <w:p w:rsidR="00BD7527" w:rsidRPr="00816785" w:rsidRDefault="00BD7527" w:rsidP="00EF155E">
      <w:pPr>
        <w:spacing w:after="240"/>
        <w:rPr>
          <w:rFonts w:ascii="Garamond" w:hAnsi="Garamond" w:cstheme="minorHAnsi"/>
          <w:sz w:val="24"/>
          <w:szCs w:val="24"/>
        </w:rPr>
      </w:pPr>
      <w:r w:rsidRPr="00816785">
        <w:rPr>
          <w:rFonts w:ascii="Garamond" w:hAnsi="Garamond" w:cstheme="minorHAnsi"/>
          <w:sz w:val="24"/>
          <w:szCs w:val="24"/>
        </w:rPr>
        <w:t xml:space="preserve">Date of issue: </w:t>
      </w:r>
      <w:r w:rsidR="00347668">
        <w:rPr>
          <w:rFonts w:ascii="Garamond" w:hAnsi="Garamond" w:cstheme="minorHAnsi"/>
          <w:sz w:val="24"/>
          <w:szCs w:val="24"/>
        </w:rPr>
        <w:t>13 November</w:t>
      </w:r>
      <w:r w:rsidR="009351E4">
        <w:rPr>
          <w:rFonts w:ascii="Garamond" w:hAnsi="Garamond" w:cstheme="minorHAnsi"/>
          <w:sz w:val="24"/>
          <w:szCs w:val="24"/>
        </w:rPr>
        <w:t xml:space="preserve"> 2019</w:t>
      </w:r>
    </w:p>
    <w:p w:rsidR="00BD7527" w:rsidRPr="00816785" w:rsidRDefault="00BD7527" w:rsidP="00EF155E">
      <w:pPr>
        <w:spacing w:after="240"/>
        <w:jc w:val="both"/>
        <w:rPr>
          <w:rFonts w:ascii="Garamond" w:hAnsi="Garamond" w:cstheme="minorHAnsi"/>
          <w:sz w:val="24"/>
          <w:szCs w:val="24"/>
        </w:rPr>
      </w:pPr>
      <w:r w:rsidRPr="00816785">
        <w:rPr>
          <w:rFonts w:ascii="Garamond" w:hAnsi="Garamond" w:cstheme="minorHAnsi"/>
          <w:sz w:val="24"/>
          <w:szCs w:val="24"/>
        </w:rPr>
        <w:t xml:space="preserve">The following documents have been proactively released in accordance </w:t>
      </w:r>
      <w:r w:rsidR="00F82804">
        <w:rPr>
          <w:rFonts w:ascii="Garamond" w:hAnsi="Garamond" w:cstheme="minorHAnsi"/>
          <w:sz w:val="24"/>
          <w:szCs w:val="24"/>
        </w:rPr>
        <w:t xml:space="preserve">with Cabinet Office Circular CO </w:t>
      </w:r>
      <w:r w:rsidRPr="00816785">
        <w:rPr>
          <w:rFonts w:ascii="Garamond" w:hAnsi="Garamond" w:cstheme="minorHAnsi"/>
          <w:sz w:val="24"/>
          <w:szCs w:val="24"/>
        </w:rPr>
        <w:t xml:space="preserve">(18) 4. </w:t>
      </w:r>
    </w:p>
    <w:p w:rsidR="00BD7527" w:rsidRPr="00816785" w:rsidRDefault="00BD7527" w:rsidP="00EF155E">
      <w:pPr>
        <w:spacing w:after="240"/>
        <w:jc w:val="both"/>
        <w:rPr>
          <w:rFonts w:ascii="Garamond" w:hAnsi="Garamond" w:cstheme="minorHAnsi"/>
          <w:sz w:val="24"/>
          <w:szCs w:val="24"/>
        </w:rPr>
      </w:pPr>
      <w:r w:rsidRPr="00816785">
        <w:rPr>
          <w:rFonts w:ascii="Garamond" w:hAnsi="Garamond" w:cstheme="minorHAnsi"/>
          <w:sz w:val="24"/>
          <w:szCs w:val="24"/>
        </w:rPr>
        <w:t xml:space="preserve">Some information has been withheld on the basis that it would not, if requested under the Official Information Act 1982 (OIA), be released. </w:t>
      </w:r>
      <w:r w:rsidR="0044285A">
        <w:rPr>
          <w:rFonts w:ascii="Garamond" w:hAnsi="Garamond" w:cstheme="minorHAnsi"/>
          <w:sz w:val="24"/>
          <w:szCs w:val="24"/>
        </w:rPr>
        <w:t xml:space="preserve"> </w:t>
      </w:r>
      <w:r w:rsidRPr="00816785">
        <w:rPr>
          <w:rFonts w:ascii="Garamond" w:hAnsi="Garamond" w:cstheme="minorHAnsi"/>
          <w:sz w:val="24"/>
          <w:szCs w:val="24"/>
        </w:rPr>
        <w:t xml:space="preserve">Where that is the case, the relevant section of the OIA has been noted and no public interest has been identified that would outweigh the reasons for withholding it. </w:t>
      </w:r>
    </w:p>
    <w:tbl>
      <w:tblPr>
        <w:tblW w:w="496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F1DB1" w:rsidRPr="00816785" w:rsidTr="00EF155E">
        <w:trPr>
          <w:cantSplit/>
          <w:trHeight w:val="300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1DB1" w:rsidRPr="00816785" w:rsidRDefault="001F1DB1" w:rsidP="00EF155E">
            <w:pPr>
              <w:spacing w:before="60" w:after="60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eastAsia="en-NZ"/>
              </w:rPr>
            </w:pPr>
            <w:bookmarkStart w:id="1" w:name="_Hlk3559074"/>
            <w:r w:rsidRPr="00816785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eastAsia="en-NZ"/>
              </w:rPr>
              <w:t>Document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1DB1" w:rsidRPr="00816785" w:rsidRDefault="001F1DB1" w:rsidP="00EF155E">
            <w:pPr>
              <w:spacing w:before="60" w:after="60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816785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eastAsia="en-NZ"/>
              </w:rPr>
              <w:t>Comments</w:t>
            </w:r>
          </w:p>
        </w:tc>
      </w:tr>
      <w:tr w:rsidR="002355E0" w:rsidRPr="00816785" w:rsidTr="00EF155E">
        <w:trPr>
          <w:cantSplit/>
          <w:trHeight w:val="9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Pr="00F82804" w:rsidRDefault="002355E0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  <w:r w:rsidRPr="00F82804">
              <w:rPr>
                <w:rFonts w:ascii="Garamond" w:hAnsi="Garamond" w:cstheme="minorHAnsi"/>
                <w:sz w:val="24"/>
                <w:szCs w:val="24"/>
              </w:rPr>
              <w:t xml:space="preserve">Cabinet Minute </w:t>
            </w:r>
            <w:r w:rsidR="00F82804" w:rsidRPr="00F82804">
              <w:rPr>
                <w:rFonts w:ascii="Garamond" w:hAnsi="Garamond" w:cstheme="minorHAnsi"/>
                <w:sz w:val="24"/>
                <w:szCs w:val="24"/>
              </w:rPr>
              <w:t>CAB-19-MIN-0136</w:t>
            </w:r>
          </w:p>
          <w:p w:rsidR="00F82804" w:rsidRPr="00F82804" w:rsidRDefault="00F82804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  <w:r w:rsidRPr="00F82804">
              <w:rPr>
                <w:rFonts w:ascii="Garamond" w:hAnsi="Garamond" w:cstheme="minorHAnsi"/>
                <w:sz w:val="24"/>
                <w:szCs w:val="24"/>
              </w:rPr>
              <w:t>1 April 2019</w:t>
            </w:r>
          </w:p>
          <w:p w:rsidR="002355E0" w:rsidRPr="00F82804" w:rsidRDefault="002355E0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Default="002355E0" w:rsidP="00EF155E">
            <w:pPr>
              <w:spacing w:before="60" w:after="60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en-NZ"/>
              </w:rPr>
              <w:t>Released in full.</w:t>
            </w:r>
          </w:p>
        </w:tc>
      </w:tr>
      <w:tr w:rsidR="0019159F" w:rsidRPr="00816785" w:rsidTr="00EF155E">
        <w:trPr>
          <w:cantSplit/>
          <w:trHeight w:val="9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F" w:rsidRPr="00F82804" w:rsidRDefault="00F82804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  <w:r w:rsidRPr="00F82804">
              <w:rPr>
                <w:rFonts w:ascii="Garamond" w:hAnsi="Garamond" w:cstheme="minorHAnsi"/>
                <w:sz w:val="24"/>
                <w:szCs w:val="24"/>
              </w:rPr>
              <w:t>Paper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: </w:t>
            </w:r>
            <w:r w:rsidRPr="00F82804">
              <w:rPr>
                <w:rFonts w:ascii="Garamond" w:hAnsi="Garamond" w:cstheme="minorHAnsi"/>
                <w:sz w:val="24"/>
                <w:szCs w:val="24"/>
              </w:rPr>
              <w:t>Government Inquiry into Operation Burnham and related matters: extension to the final report back date and additional funding</w:t>
            </w:r>
          </w:p>
          <w:p w:rsidR="00F82804" w:rsidRPr="00F82804" w:rsidRDefault="00F82804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  <w:r w:rsidRPr="00F82804">
              <w:rPr>
                <w:rFonts w:ascii="Garamond" w:hAnsi="Garamond" w:cstheme="minorHAnsi"/>
                <w:sz w:val="24"/>
                <w:szCs w:val="24"/>
              </w:rPr>
              <w:t>3 April 2019</w:t>
            </w:r>
          </w:p>
          <w:p w:rsidR="00F82804" w:rsidRPr="00F82804" w:rsidRDefault="00F82804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F" w:rsidRDefault="00F82804" w:rsidP="00EF155E">
            <w:pPr>
              <w:spacing w:before="60" w:after="60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en-NZ"/>
              </w:rPr>
              <w:t>Released with redactions:</w:t>
            </w:r>
          </w:p>
          <w:p w:rsidR="00F82804" w:rsidRDefault="00F82804" w:rsidP="00F82804">
            <w:pPr>
              <w:spacing w:before="60" w:after="60"/>
              <w:ind w:left="227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en-NZ"/>
              </w:rPr>
              <w:t>Paragraph 34, partly withheld pursuant to section 6(c) of the OIA</w:t>
            </w:r>
            <w:bookmarkStart w:id="2" w:name="_GoBack"/>
            <w:bookmarkEnd w:id="2"/>
          </w:p>
        </w:tc>
      </w:tr>
      <w:tr w:rsidR="0044285A" w:rsidRPr="00816785" w:rsidTr="00EF155E">
        <w:trPr>
          <w:cantSplit/>
          <w:trHeight w:val="9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4" w:rsidRPr="00F82804" w:rsidRDefault="00F82804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  <w:r w:rsidRPr="00F82804">
              <w:rPr>
                <w:rFonts w:ascii="Garamond" w:hAnsi="Garamond" w:cstheme="minorHAnsi"/>
                <w:sz w:val="24"/>
                <w:szCs w:val="24"/>
              </w:rPr>
              <w:t>Cabinet Committee Minute - DEV-19 Min-0053</w:t>
            </w:r>
          </w:p>
          <w:p w:rsidR="00F82804" w:rsidRPr="00F82804" w:rsidRDefault="00F82804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  <w:r w:rsidRPr="00F82804">
              <w:rPr>
                <w:rFonts w:ascii="Garamond" w:hAnsi="Garamond" w:cstheme="minorHAnsi"/>
                <w:sz w:val="24"/>
                <w:szCs w:val="24"/>
              </w:rPr>
              <w:t>3 April 2019</w:t>
            </w:r>
          </w:p>
          <w:p w:rsidR="0044285A" w:rsidRPr="00F82804" w:rsidRDefault="00F82804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  <w:r w:rsidRPr="00F82804">
              <w:rPr>
                <w:rFonts w:ascii="Garamond" w:hAnsi="Garamond" w:cstheme="minorHAnsi"/>
                <w:sz w:val="24"/>
                <w:szCs w:val="24"/>
              </w:rPr>
              <w:t xml:space="preserve">Cabinet Economic Development Committee </w:t>
            </w:r>
          </w:p>
          <w:p w:rsidR="00F82804" w:rsidRPr="00F82804" w:rsidRDefault="00F82804" w:rsidP="00EF155E">
            <w:pPr>
              <w:spacing w:before="60" w:after="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A" w:rsidRDefault="00F82804" w:rsidP="00EF155E">
            <w:pPr>
              <w:spacing w:before="60" w:after="60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en-NZ"/>
              </w:rPr>
              <w:t>Released in full.</w:t>
            </w:r>
          </w:p>
        </w:tc>
      </w:tr>
      <w:bookmarkEnd w:id="1"/>
    </w:tbl>
    <w:p w:rsidR="00BD7527" w:rsidRPr="00BD7527" w:rsidRDefault="00BD7527" w:rsidP="00EF155E">
      <w:pPr>
        <w:spacing w:after="240" w:line="276" w:lineRule="auto"/>
        <w:ind w:left="851"/>
        <w:jc w:val="both"/>
        <w:rPr>
          <w:rFonts w:cstheme="minorHAnsi"/>
          <w:sz w:val="23"/>
          <w:szCs w:val="23"/>
        </w:rPr>
      </w:pPr>
    </w:p>
    <w:sectPr w:rsidR="00BD7527" w:rsidRPr="00BD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27" w:rsidRDefault="00BD7527" w:rsidP="00BD7527">
      <w:r>
        <w:separator/>
      </w:r>
    </w:p>
  </w:endnote>
  <w:endnote w:type="continuationSeparator" w:id="0">
    <w:p w:rsidR="00BD7527" w:rsidRDefault="00BD7527" w:rsidP="00BD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27" w:rsidRDefault="00BD7527" w:rsidP="00BD7527">
      <w:r>
        <w:separator/>
      </w:r>
    </w:p>
  </w:footnote>
  <w:footnote w:type="continuationSeparator" w:id="0">
    <w:p w:rsidR="00BD7527" w:rsidRDefault="00BD7527" w:rsidP="00BD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B4B"/>
    <w:multiLevelType w:val="multilevel"/>
    <w:tmpl w:val="A84C1AA4"/>
    <w:lvl w:ilvl="0">
      <w:start w:val="1"/>
      <w:numFmt w:val="decimal"/>
      <w:pStyle w:val="1Paragraph"/>
      <w:lvlText w:val="%1."/>
      <w:lvlJc w:val="left"/>
      <w:pPr>
        <w:tabs>
          <w:tab w:val="num" w:pos="1135"/>
        </w:tabs>
        <w:ind w:left="1135" w:hanging="851"/>
      </w:pPr>
      <w:rPr>
        <w:rFonts w:ascii="Garamond" w:hAnsi="Garamond" w:hint="default"/>
        <w:sz w:val="24"/>
      </w:rPr>
    </w:lvl>
    <w:lvl w:ilvl="1">
      <w:start w:val="1"/>
      <w:numFmt w:val="decimal"/>
      <w:pStyle w:val="11Paragraph"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111Paragraph"/>
      <w:lvlText w:val="%1.%2.%3"/>
      <w:lvlJc w:val="left"/>
      <w:pPr>
        <w:tabs>
          <w:tab w:val="num" w:pos="2552"/>
        </w:tabs>
        <w:ind w:left="2552" w:hanging="851"/>
      </w:pPr>
    </w:lvl>
    <w:lvl w:ilvl="3">
      <w:start w:val="1"/>
      <w:numFmt w:val="lowerLetter"/>
      <w:pStyle w:val="aParagraph"/>
      <w:lvlText w:val="(%4)"/>
      <w:lvlJc w:val="left"/>
      <w:pPr>
        <w:tabs>
          <w:tab w:val="num" w:pos="3402"/>
        </w:tabs>
        <w:ind w:left="3402" w:hanging="850"/>
      </w:pPr>
    </w:lvl>
    <w:lvl w:ilvl="4">
      <w:start w:val="1"/>
      <w:numFmt w:val="lowerRoman"/>
      <w:pStyle w:val="iParagraph"/>
      <w:lvlText w:val="(%5)"/>
      <w:lvlJc w:val="left"/>
      <w:pPr>
        <w:tabs>
          <w:tab w:val="num" w:pos="4253"/>
        </w:tabs>
        <w:ind w:left="4253" w:hanging="851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41"/>
    <w:rsid w:val="00006FD8"/>
    <w:rsid w:val="000A6EA0"/>
    <w:rsid w:val="0019159F"/>
    <w:rsid w:val="001F1DB1"/>
    <w:rsid w:val="002355E0"/>
    <w:rsid w:val="00347668"/>
    <w:rsid w:val="00371DB9"/>
    <w:rsid w:val="0044285A"/>
    <w:rsid w:val="005A6641"/>
    <w:rsid w:val="005B2534"/>
    <w:rsid w:val="00680B08"/>
    <w:rsid w:val="00701C02"/>
    <w:rsid w:val="00816785"/>
    <w:rsid w:val="0085470C"/>
    <w:rsid w:val="009351E4"/>
    <w:rsid w:val="009A4425"/>
    <w:rsid w:val="00AA2ECD"/>
    <w:rsid w:val="00AD2E67"/>
    <w:rsid w:val="00B264B1"/>
    <w:rsid w:val="00BD7527"/>
    <w:rsid w:val="00C019A9"/>
    <w:rsid w:val="00CB343F"/>
    <w:rsid w:val="00D10B1A"/>
    <w:rsid w:val="00D16738"/>
    <w:rsid w:val="00DC60B5"/>
    <w:rsid w:val="00E12275"/>
    <w:rsid w:val="00EF155E"/>
    <w:rsid w:val="00F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7527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7527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7527"/>
    <w:rPr>
      <w:strike w:val="0"/>
      <w:dstrike w:val="0"/>
      <w:color w:val="005EA5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BD752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7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527"/>
  </w:style>
  <w:style w:type="paragraph" w:styleId="Footer">
    <w:name w:val="footer"/>
    <w:basedOn w:val="Normal"/>
    <w:link w:val="FooterChar"/>
    <w:uiPriority w:val="99"/>
    <w:unhideWhenUsed/>
    <w:rsid w:val="00BD7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527"/>
  </w:style>
  <w:style w:type="paragraph" w:customStyle="1" w:styleId="aParagraph">
    <w:name w:val="(a) Paragraph"/>
    <w:basedOn w:val="Normal"/>
    <w:rsid w:val="009351E4"/>
    <w:pPr>
      <w:widowControl/>
      <w:numPr>
        <w:ilvl w:val="3"/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iParagraph">
    <w:name w:val="(i) Paragraph"/>
    <w:basedOn w:val="Normal"/>
    <w:rsid w:val="009351E4"/>
    <w:pPr>
      <w:widowControl/>
      <w:numPr>
        <w:ilvl w:val="4"/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1Paragraph">
    <w:name w:val="1. Paragraph"/>
    <w:basedOn w:val="Normal"/>
    <w:rsid w:val="009351E4"/>
    <w:pPr>
      <w:widowControl/>
      <w:numPr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11Paragraph">
    <w:name w:val="1.1 Paragraph"/>
    <w:basedOn w:val="Normal"/>
    <w:rsid w:val="009351E4"/>
    <w:pPr>
      <w:widowControl/>
      <w:numPr>
        <w:ilvl w:val="1"/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111Paragraph">
    <w:name w:val="1.1.1 Paragraph"/>
    <w:basedOn w:val="Normal"/>
    <w:rsid w:val="009351E4"/>
    <w:pPr>
      <w:widowControl/>
      <w:numPr>
        <w:ilvl w:val="2"/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7527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7527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7527"/>
    <w:rPr>
      <w:strike w:val="0"/>
      <w:dstrike w:val="0"/>
      <w:color w:val="005EA5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BD752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7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527"/>
  </w:style>
  <w:style w:type="paragraph" w:styleId="Footer">
    <w:name w:val="footer"/>
    <w:basedOn w:val="Normal"/>
    <w:link w:val="FooterChar"/>
    <w:uiPriority w:val="99"/>
    <w:unhideWhenUsed/>
    <w:rsid w:val="00BD7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527"/>
  </w:style>
  <w:style w:type="paragraph" w:customStyle="1" w:styleId="aParagraph">
    <w:name w:val="(a) Paragraph"/>
    <w:basedOn w:val="Normal"/>
    <w:rsid w:val="009351E4"/>
    <w:pPr>
      <w:widowControl/>
      <w:numPr>
        <w:ilvl w:val="3"/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iParagraph">
    <w:name w:val="(i) Paragraph"/>
    <w:basedOn w:val="Normal"/>
    <w:rsid w:val="009351E4"/>
    <w:pPr>
      <w:widowControl/>
      <w:numPr>
        <w:ilvl w:val="4"/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1Paragraph">
    <w:name w:val="1. Paragraph"/>
    <w:basedOn w:val="Normal"/>
    <w:rsid w:val="009351E4"/>
    <w:pPr>
      <w:widowControl/>
      <w:numPr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11Paragraph">
    <w:name w:val="1.1 Paragraph"/>
    <w:basedOn w:val="Normal"/>
    <w:rsid w:val="009351E4"/>
    <w:pPr>
      <w:widowControl/>
      <w:numPr>
        <w:ilvl w:val="1"/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111Paragraph">
    <w:name w:val="1.1.1 Paragraph"/>
    <w:basedOn w:val="Normal"/>
    <w:rsid w:val="009351E4"/>
    <w:pPr>
      <w:widowControl/>
      <w:numPr>
        <w:ilvl w:val="2"/>
        <w:numId w:val="1"/>
      </w:numPr>
      <w:autoSpaceDE/>
      <w:autoSpaceDN/>
      <w:spacing w:after="240" w:line="360" w:lineRule="auto"/>
      <w:jc w:val="both"/>
    </w:pPr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Law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McKinlay</dc:creator>
  <cp:lastModifiedBy>Clare McKinlay</cp:lastModifiedBy>
  <cp:revision>3</cp:revision>
  <dcterms:created xsi:type="dcterms:W3CDTF">2019-11-11T22:45:00Z</dcterms:created>
  <dcterms:modified xsi:type="dcterms:W3CDTF">2019-11-11T22:45:00Z</dcterms:modified>
</cp:coreProperties>
</file>